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AC" w:rsidRDefault="00B803AC">
      <w:pPr>
        <w:pStyle w:val="Kommentartext"/>
      </w:pPr>
    </w:p>
    <w:p w:rsidR="00443246" w:rsidRDefault="0094271B">
      <w:pPr>
        <w:tabs>
          <w:tab w:val="left" w:pos="212"/>
        </w:tabs>
        <w:spacing w:before="120" w:after="120"/>
        <w:rPr>
          <w:b/>
          <w:sz w:val="28"/>
          <w:szCs w:val="28"/>
        </w:rPr>
      </w:pPr>
      <w:r w:rsidRPr="001B5609">
        <w:rPr>
          <w:b/>
          <w:noProof/>
          <w:sz w:val="28"/>
          <w:szCs w:val="28"/>
        </w:rPr>
        <w:t>Sitzung des Stadtrates</w:t>
      </w:r>
    </w:p>
    <w:p w:rsidR="00443246" w:rsidRDefault="007B4C93">
      <w:pPr>
        <w:tabs>
          <w:tab w:val="left" w:pos="212"/>
          <w:tab w:val="left" w:pos="1630"/>
        </w:tabs>
        <w:spacing w:before="120" w:after="120"/>
        <w:rPr>
          <w:b/>
          <w:noProof/>
        </w:rPr>
      </w:pPr>
      <w:r>
        <w:rPr>
          <w:b/>
        </w:rPr>
        <w:t xml:space="preserve">am </w:t>
      </w:r>
      <w:r w:rsidR="0094271B" w:rsidRPr="001B5609">
        <w:rPr>
          <w:b/>
          <w:noProof/>
        </w:rPr>
        <w:t>Mittwoch</w:t>
      </w:r>
      <w:r w:rsidR="00443246">
        <w:rPr>
          <w:b/>
        </w:rPr>
        <w:t xml:space="preserve">, </w:t>
      </w:r>
      <w:r w:rsidR="0094271B" w:rsidRPr="001B5609">
        <w:rPr>
          <w:b/>
          <w:noProof/>
        </w:rPr>
        <w:t>27.01.2021</w:t>
      </w:r>
      <w:r w:rsidR="00443246">
        <w:rPr>
          <w:b/>
        </w:rPr>
        <w:t xml:space="preserve">, </w:t>
      </w:r>
      <w:r w:rsidR="0094271B" w:rsidRPr="00A2420B">
        <w:rPr>
          <w:b/>
          <w:noProof/>
          <w:color w:val="FF0000"/>
        </w:rPr>
        <w:t>18:00</w:t>
      </w:r>
      <w:r w:rsidR="00443246" w:rsidRPr="00A2420B">
        <w:rPr>
          <w:b/>
          <w:color w:val="FF0000"/>
          <w:sz w:val="24"/>
        </w:rPr>
        <w:t xml:space="preserve"> </w:t>
      </w:r>
      <w:r w:rsidR="00443246" w:rsidRPr="00A2420B">
        <w:rPr>
          <w:b/>
          <w:color w:val="FF0000"/>
        </w:rPr>
        <w:t>Uhr</w:t>
      </w:r>
      <w:r w:rsidR="004D63BA">
        <w:rPr>
          <w:b/>
          <w:noProof/>
        </w:rPr>
        <w:t xml:space="preserve">, </w:t>
      </w:r>
      <w:r w:rsidR="0094271B" w:rsidRPr="001B5609">
        <w:rPr>
          <w:b/>
          <w:noProof/>
        </w:rPr>
        <w:t>Bürgersaal, Wunsiedler Str. 4, 95163 Weißenstadt</w:t>
      </w:r>
    </w:p>
    <w:p w:rsidR="00B803AC" w:rsidRPr="00BD6779" w:rsidRDefault="00B803AC">
      <w:pPr>
        <w:pStyle w:val="berschrift1"/>
        <w:spacing w:before="480" w:after="240"/>
        <w:rPr>
          <w:b/>
          <w:u w:val="single"/>
        </w:rPr>
      </w:pPr>
      <w:r w:rsidRPr="00BD6779">
        <w:rPr>
          <w:b/>
          <w:u w:val="single"/>
        </w:rPr>
        <w:t>Tagesordnung</w:t>
      </w:r>
    </w:p>
    <w:p w:rsidR="0094271B" w:rsidRDefault="0094271B">
      <w:pPr>
        <w:spacing w:before="120" w:after="120"/>
        <w:rPr>
          <w:b/>
          <w:szCs w:val="22"/>
          <w:u w:val="single"/>
        </w:rPr>
      </w:pPr>
      <w:r>
        <w:rPr>
          <w:b/>
          <w:szCs w:val="22"/>
          <w:u w:val="single"/>
        </w:rPr>
        <w:t>Öffentlicher Teil</w:t>
      </w:r>
    </w:p>
    <w:p w:rsidR="00A2420B" w:rsidRDefault="00A2420B">
      <w:pPr>
        <w:spacing w:before="120" w:after="120"/>
        <w:rPr>
          <w:b/>
          <w:szCs w:val="22"/>
          <w:u w:val="single"/>
        </w:rPr>
      </w:pPr>
    </w:p>
    <w:tbl>
      <w:tblPr>
        <w:tblW w:w="74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80"/>
        <w:gridCol w:w="6662"/>
      </w:tblGrid>
      <w:tr w:rsidR="00A2420B" w:rsidRPr="00E440E3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E440E3" w:rsidRDefault="00A2420B"/>
          <w:p w:rsidR="00A2420B" w:rsidRPr="00E440E3" w:rsidRDefault="00A2420B">
            <w:pPr>
              <w:rPr>
                <w:bCs/>
              </w:rPr>
            </w:pPr>
            <w:r>
              <w:rPr>
                <w:bCs/>
              </w:rPr>
              <w:t>1</w:t>
            </w:r>
            <w:r w:rsidRPr="00E440E3">
              <w:rPr>
                <w:bCs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Default="00A2420B"/>
          <w:p w:rsidR="00A2420B" w:rsidRPr="00E440E3" w:rsidRDefault="00A2420B">
            <w:r>
              <w:t>Protokoll der Stadtratssitzung vom 09.12.2020, öffentlicher Teil</w:t>
            </w:r>
          </w:p>
        </w:tc>
      </w:tr>
      <w:tr w:rsidR="00A2420B" w:rsidRPr="00E440E3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E440E3" w:rsidRDefault="00A2420B"/>
          <w:p w:rsidR="00A2420B" w:rsidRPr="00E440E3" w:rsidRDefault="00A2420B">
            <w:pPr>
              <w:rPr>
                <w:bCs/>
              </w:rPr>
            </w:pPr>
            <w:r>
              <w:rPr>
                <w:bCs/>
              </w:rPr>
              <w:t>2</w:t>
            </w:r>
            <w:r w:rsidRPr="00E440E3">
              <w:rPr>
                <w:bCs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Default="00A2420B"/>
          <w:p w:rsidR="00A2420B" w:rsidRPr="00E440E3" w:rsidRDefault="00A2420B">
            <w:r>
              <w:t>Bauanträge, Denkmalschutz</w:t>
            </w:r>
          </w:p>
        </w:tc>
      </w:tr>
      <w:tr w:rsidR="00A2420B" w:rsidRPr="00E440E3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E440E3" w:rsidRDefault="00A2420B"/>
          <w:p w:rsidR="00A2420B" w:rsidRPr="00E440E3" w:rsidRDefault="00A2420B">
            <w:pPr>
              <w:rPr>
                <w:bCs/>
              </w:rPr>
            </w:pPr>
            <w:r>
              <w:rPr>
                <w:bCs/>
              </w:rPr>
              <w:t>3</w:t>
            </w:r>
            <w:r w:rsidRPr="00E440E3">
              <w:rPr>
                <w:bCs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Default="00A2420B"/>
          <w:p w:rsidR="00A2420B" w:rsidRPr="00E440E3" w:rsidRDefault="00A2420B">
            <w:r>
              <w:t>Sanierung der Langen Straße</w:t>
            </w:r>
          </w:p>
        </w:tc>
      </w:tr>
      <w:tr w:rsidR="00A2420B" w:rsidRPr="008322A0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Vorstellung der Entwurfsplanung durch das Ingenieurbüro USS-</w:t>
            </w:r>
            <w:proofErr w:type="spellStart"/>
            <w:r>
              <w:rPr>
                <w:bCs/>
              </w:rPr>
              <w:t>Consult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Naila</w:t>
            </w:r>
            <w:proofErr w:type="spellEnd"/>
            <w:r>
              <w:rPr>
                <w:bCs/>
              </w:rPr>
              <w:t>, Herr Rodler</w:t>
            </w:r>
          </w:p>
        </w:tc>
      </w:tr>
      <w:tr w:rsidR="00A2420B" w:rsidRPr="008322A0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Grundsatzbeschluss zur Umsetzung der Planung</w:t>
            </w:r>
          </w:p>
        </w:tc>
      </w:tr>
      <w:tr w:rsidR="00A2420B" w:rsidRPr="00E440E3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E440E3" w:rsidRDefault="00A2420B"/>
          <w:p w:rsidR="00A2420B" w:rsidRPr="00E440E3" w:rsidRDefault="00A2420B">
            <w:pPr>
              <w:rPr>
                <w:bCs/>
              </w:rPr>
            </w:pPr>
            <w:r>
              <w:rPr>
                <w:bCs/>
              </w:rPr>
              <w:t>4</w:t>
            </w:r>
            <w:r w:rsidRPr="00E440E3">
              <w:rPr>
                <w:bCs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Default="00A2420B"/>
          <w:p w:rsidR="00A2420B" w:rsidRPr="00E440E3" w:rsidRDefault="00A2420B">
            <w:r>
              <w:t>Maßnahmen in Zusammenhang mit der Corona-Pandemie</w:t>
            </w:r>
          </w:p>
        </w:tc>
      </w:tr>
      <w:tr w:rsidR="00A2420B" w:rsidRPr="008322A0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Übertragung von Entscheidungsbefugnissen des Stadtrates auf einen Sonderausschuss</w:t>
            </w:r>
          </w:p>
        </w:tc>
      </w:tr>
      <w:tr w:rsidR="00A2420B" w:rsidRPr="008322A0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8322A0" w:rsidRDefault="00A2420B">
            <w:pPr>
              <w:rPr>
                <w:bCs/>
              </w:rPr>
            </w:pPr>
            <w:r>
              <w:rPr>
                <w:bCs/>
              </w:rPr>
              <w:t>Bildung des Sonderausschusses</w:t>
            </w:r>
          </w:p>
        </w:tc>
      </w:tr>
      <w:tr w:rsidR="00A2420B" w:rsidRPr="00E440E3" w:rsidTr="00A2420B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Pr="00E440E3" w:rsidRDefault="00A2420B"/>
          <w:p w:rsidR="00A2420B" w:rsidRPr="00E440E3" w:rsidRDefault="00A2420B">
            <w:pPr>
              <w:rPr>
                <w:bCs/>
              </w:rPr>
            </w:pPr>
            <w:r>
              <w:rPr>
                <w:bCs/>
              </w:rPr>
              <w:t>5</w:t>
            </w:r>
            <w:r w:rsidRPr="00E440E3">
              <w:rPr>
                <w:bCs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0B" w:rsidRDefault="00A2420B"/>
          <w:p w:rsidR="00A2420B" w:rsidRPr="00E440E3" w:rsidRDefault="00A2420B">
            <w:r>
              <w:t>Sonstiges, Informationen</w:t>
            </w:r>
          </w:p>
        </w:tc>
      </w:tr>
    </w:tbl>
    <w:p w:rsidR="0094271B" w:rsidRDefault="0094271B"/>
    <w:sectPr w:rsidR="0094271B" w:rsidSect="0022259F">
      <w:headerReference w:type="first" r:id="rId6"/>
      <w:type w:val="continuous"/>
      <w:pgSz w:w="11907" w:h="16840" w:code="9"/>
      <w:pgMar w:top="1418" w:right="1418" w:bottom="166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03D" w:rsidRDefault="0034203D">
      <w:r>
        <w:separator/>
      </w:r>
    </w:p>
  </w:endnote>
  <w:endnote w:type="continuationSeparator" w:id="0">
    <w:p w:rsidR="0034203D" w:rsidRDefault="0034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03D" w:rsidRDefault="0034203D">
      <w:r>
        <w:separator/>
      </w:r>
    </w:p>
  </w:footnote>
  <w:footnote w:type="continuationSeparator" w:id="0">
    <w:p w:rsidR="0034203D" w:rsidRDefault="00342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520"/>
      <w:gridCol w:w="2647"/>
    </w:tblGrid>
    <w:tr w:rsidR="004731C6">
      <w:tblPrEx>
        <w:tblCellMar>
          <w:top w:w="0" w:type="dxa"/>
          <w:bottom w:w="0" w:type="dxa"/>
        </w:tblCellMar>
      </w:tblPrEx>
      <w:tc>
        <w:tcPr>
          <w:tcW w:w="6520" w:type="dxa"/>
        </w:tcPr>
        <w:p w:rsidR="004731C6" w:rsidRDefault="004731C6" w:rsidP="0022259F">
          <w:pPr>
            <w:pStyle w:val="Kopfzeile"/>
            <w:tabs>
              <w:tab w:val="clear" w:pos="4536"/>
              <w:tab w:val="clear" w:pos="9072"/>
            </w:tabs>
          </w:pPr>
        </w:p>
      </w:tc>
      <w:tc>
        <w:tcPr>
          <w:tcW w:w="2647" w:type="dxa"/>
        </w:tcPr>
        <w:p w:rsidR="004731C6" w:rsidRDefault="004731C6" w:rsidP="0022259F">
          <w:pPr>
            <w:pStyle w:val="Kopfzeile"/>
            <w:tabs>
              <w:tab w:val="clear" w:pos="4536"/>
              <w:tab w:val="clear" w:pos="9072"/>
            </w:tabs>
            <w:jc w:val="right"/>
          </w:pPr>
        </w:p>
      </w:tc>
    </w:tr>
  </w:tbl>
  <w:p w:rsidR="004731C6" w:rsidRDefault="004731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71B"/>
    <w:rsid w:val="000324BD"/>
    <w:rsid w:val="00092932"/>
    <w:rsid w:val="000F5A9E"/>
    <w:rsid w:val="001C2F71"/>
    <w:rsid w:val="0022259F"/>
    <w:rsid w:val="00305959"/>
    <w:rsid w:val="00337CDC"/>
    <w:rsid w:val="0034203D"/>
    <w:rsid w:val="00342ED5"/>
    <w:rsid w:val="00362F80"/>
    <w:rsid w:val="00443246"/>
    <w:rsid w:val="004731C6"/>
    <w:rsid w:val="004D5E84"/>
    <w:rsid w:val="004D63BA"/>
    <w:rsid w:val="005A6DDD"/>
    <w:rsid w:val="005D7D66"/>
    <w:rsid w:val="00662327"/>
    <w:rsid w:val="007B4C93"/>
    <w:rsid w:val="00847CD2"/>
    <w:rsid w:val="008D2935"/>
    <w:rsid w:val="0094271B"/>
    <w:rsid w:val="00A2420B"/>
    <w:rsid w:val="00B65720"/>
    <w:rsid w:val="00B803AC"/>
    <w:rsid w:val="00B901B4"/>
    <w:rsid w:val="00BD6779"/>
    <w:rsid w:val="00D5693E"/>
    <w:rsid w:val="00D70119"/>
    <w:rsid w:val="00F52F34"/>
    <w:rsid w:val="00F615C6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4324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b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b/>
    </w:rPr>
  </w:style>
  <w:style w:type="paragraph" w:styleId="Kommentartext">
    <w:name w:val="annotation text"/>
    <w:basedOn w:val="Standard"/>
    <w:semiHidden/>
  </w:style>
  <w:style w:type="character" w:styleId="Kommentarzeichen">
    <w:name w:val="annotation reference"/>
    <w:basedOn w:val="Absatz-Standardschriftart"/>
    <w:semiHidden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-MANAGE\InstanceConfig\0001\Dot\smc_t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smc_to</Template>
  <TotalTime>0</TotalTime>
  <Pages>1</Pages>
  <Words>86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</vt:lpstr>
    </vt:vector>
  </TitlesOfParts>
  <Company>Fa. SOMACOS GmbH &amp; Co. KG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</dc:title>
  <dc:subject/>
  <dc:creator>Stoehr, Petra</dc:creator>
  <cp:keywords/>
  <dc:description/>
  <cp:lastModifiedBy>Stoehr, Petra</cp:lastModifiedBy>
  <cp:revision>1</cp:revision>
  <dcterms:created xsi:type="dcterms:W3CDTF">2021-01-19T13:59:00Z</dcterms:created>
  <dcterms:modified xsi:type="dcterms:W3CDTF">2021-01-19T13:59:00Z</dcterms:modified>
</cp:coreProperties>
</file>