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4E" w:rsidRPr="00940DC4" w:rsidRDefault="000E274E" w:rsidP="00940DC4">
      <w:pPr>
        <w:pStyle w:val="Default"/>
        <w:jc w:val="center"/>
        <w:rPr>
          <w:sz w:val="20"/>
          <w:szCs w:val="20"/>
        </w:rPr>
      </w:pPr>
      <w:r w:rsidRPr="00940DC4">
        <w:rPr>
          <w:b/>
          <w:bCs/>
          <w:sz w:val="20"/>
          <w:szCs w:val="20"/>
        </w:rPr>
        <w:t>Auszug au</w:t>
      </w:r>
      <w:bookmarkStart w:id="0" w:name="_GoBack"/>
      <w:bookmarkEnd w:id="0"/>
      <w:r w:rsidRPr="00940DC4">
        <w:rPr>
          <w:b/>
          <w:bCs/>
          <w:sz w:val="20"/>
          <w:szCs w:val="20"/>
        </w:rPr>
        <w:t>s dem Gerichtsverfassungsgesetz (GVG) in der Fassung der Bekanntmachung vom 9. Mai 1975 (BGBl. I S. 1077), zuletzt geändert durch Artikel 10 Absatz 6 des Gesetzes vom 30. Oktober 2017 (BGBl. I S. 3618)</w:t>
      </w:r>
    </w:p>
    <w:p w:rsidR="000E274E" w:rsidRPr="000E274E" w:rsidRDefault="000E274E" w:rsidP="000E274E">
      <w:pPr>
        <w:pStyle w:val="Default"/>
        <w:rPr>
          <w:rFonts w:ascii="Arial" w:hAnsi="Arial" w:cs="Arial"/>
          <w:sz w:val="30"/>
          <w:szCs w:val="30"/>
        </w:rPr>
      </w:pPr>
    </w:p>
    <w:p w:rsidR="000E274E" w:rsidRPr="003427A0" w:rsidRDefault="000E274E" w:rsidP="000E274E">
      <w:pPr>
        <w:pStyle w:val="Default"/>
        <w:jc w:val="center"/>
        <w:rPr>
          <w:rFonts w:ascii="Arial" w:hAnsi="Arial" w:cs="Arial"/>
          <w:b/>
          <w:bCs/>
        </w:rPr>
      </w:pPr>
      <w:r w:rsidRPr="003427A0">
        <w:rPr>
          <w:rFonts w:ascii="Arial" w:hAnsi="Arial" w:cs="Arial"/>
          <w:b/>
          <w:bCs/>
        </w:rPr>
        <w:t>§ 32</w:t>
      </w:r>
    </w:p>
    <w:p w:rsidR="000E274E" w:rsidRPr="003427A0" w:rsidRDefault="000E274E" w:rsidP="000E274E">
      <w:pPr>
        <w:pStyle w:val="Default"/>
        <w:rPr>
          <w:rFonts w:ascii="Arial" w:hAnsi="Arial" w:cs="Arial"/>
          <w:bCs/>
        </w:rPr>
      </w:pPr>
    </w:p>
    <w:p w:rsidR="000E274E" w:rsidRPr="003427A0" w:rsidRDefault="000E274E" w:rsidP="000E274E">
      <w:pPr>
        <w:pStyle w:val="Default"/>
        <w:jc w:val="center"/>
        <w:rPr>
          <w:rFonts w:ascii="Arial" w:hAnsi="Arial" w:cs="Arial"/>
          <w:b/>
        </w:rPr>
      </w:pPr>
      <w:r w:rsidRPr="003427A0">
        <w:rPr>
          <w:rFonts w:ascii="Arial" w:hAnsi="Arial" w:cs="Arial"/>
          <w:b/>
        </w:rPr>
        <w:t>Unfähig zu dem Amt eines Schöffen sind:</w:t>
      </w:r>
    </w:p>
    <w:p w:rsidR="000E274E" w:rsidRPr="000E274E" w:rsidRDefault="000E274E" w:rsidP="000E274E">
      <w:pPr>
        <w:pStyle w:val="Default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 xml:space="preserve">1. Personen, die infolge Richterspruchs die Fähigkeit zur Bekleidung öffentlicher Ämter nicht besitzen oder wegen einer vorsätzlichen Tat zu einer Freiheitsstrafe von mehr als sechs Monaten verurteilt sind; </w:t>
      </w: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>2. Personen, gegen die ein Ermittlungsverfahren wegen einer Tat schwebt, die den Verlust der Fähigkeit zur Bekleidung öffentlicher Ämter zur Folge haben kann.</w:t>
      </w: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</w:p>
    <w:p w:rsidR="000E274E" w:rsidRDefault="000E274E" w:rsidP="00940DC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 xml:space="preserve">3. (weggefallen) </w:t>
      </w:r>
    </w:p>
    <w:p w:rsidR="003427A0" w:rsidRPr="003427A0" w:rsidRDefault="003427A0" w:rsidP="000E274E">
      <w:pPr>
        <w:pStyle w:val="Default"/>
        <w:rPr>
          <w:rFonts w:ascii="Arial" w:hAnsi="Arial" w:cs="Arial"/>
        </w:rPr>
      </w:pPr>
    </w:p>
    <w:p w:rsidR="000E274E" w:rsidRPr="003427A0" w:rsidRDefault="000E274E" w:rsidP="000E274E">
      <w:pPr>
        <w:pStyle w:val="Default"/>
        <w:jc w:val="center"/>
        <w:rPr>
          <w:rFonts w:ascii="Arial" w:hAnsi="Arial" w:cs="Arial"/>
          <w:b/>
          <w:bCs/>
        </w:rPr>
      </w:pPr>
      <w:r w:rsidRPr="003427A0">
        <w:rPr>
          <w:rFonts w:ascii="Arial" w:hAnsi="Arial" w:cs="Arial"/>
          <w:b/>
          <w:bCs/>
        </w:rPr>
        <w:t>§ 33</w:t>
      </w:r>
    </w:p>
    <w:p w:rsidR="000E274E" w:rsidRPr="003427A0" w:rsidRDefault="000E274E" w:rsidP="000E274E">
      <w:pPr>
        <w:pStyle w:val="Default"/>
        <w:rPr>
          <w:rFonts w:ascii="Arial" w:hAnsi="Arial" w:cs="Arial"/>
          <w:bCs/>
        </w:rPr>
      </w:pPr>
    </w:p>
    <w:p w:rsidR="000E274E" w:rsidRPr="003427A0" w:rsidRDefault="000E274E" w:rsidP="000E274E">
      <w:pPr>
        <w:pStyle w:val="Default"/>
        <w:jc w:val="center"/>
        <w:rPr>
          <w:rFonts w:ascii="Arial" w:hAnsi="Arial" w:cs="Arial"/>
          <w:b/>
        </w:rPr>
      </w:pPr>
      <w:r w:rsidRPr="003427A0">
        <w:rPr>
          <w:rFonts w:ascii="Arial" w:hAnsi="Arial" w:cs="Arial"/>
          <w:b/>
        </w:rPr>
        <w:t>Zu dem Amt eines Schöffen sollen nicht berufen werden:</w:t>
      </w:r>
    </w:p>
    <w:p w:rsidR="000E274E" w:rsidRPr="000E274E" w:rsidRDefault="000E274E" w:rsidP="000E274E">
      <w:pPr>
        <w:pStyle w:val="Default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>1. Personen, die bei Beginn der Amtsperiode das fünfundzwanzigste Lebensjahr noch nicht vollendet haben würden;</w:t>
      </w: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 xml:space="preserve">2. Personen, die das siebzigste Lebensjahr vollendet haben oder es bis zum Beginn der Amtsperiode vollenden würden; </w:t>
      </w: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>3. Personen, die zur Zeit der Aufstellung der Vorschlagsliste nicht in der Gemeinde wohnen;</w:t>
      </w: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>4. Personen, die aus gesundheitlichen Gründen für das Amt nicht geeignet sind;</w:t>
      </w: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 xml:space="preserve">5. Personen, die mangels ausreichender Beherrschung der deutschen Sprache für das Amt nicht geeignet sind; </w:t>
      </w: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 xml:space="preserve">6. Personen, die in Vermögensverfall geraten sind. </w:t>
      </w:r>
    </w:p>
    <w:p w:rsidR="000E274E" w:rsidRDefault="000E274E" w:rsidP="000E274E">
      <w:pPr>
        <w:pStyle w:val="Default"/>
        <w:rPr>
          <w:rFonts w:ascii="Arial" w:hAnsi="Arial" w:cs="Arial"/>
          <w:sz w:val="20"/>
          <w:szCs w:val="20"/>
        </w:rPr>
      </w:pPr>
    </w:p>
    <w:p w:rsidR="003427A0" w:rsidRPr="000E274E" w:rsidRDefault="003427A0" w:rsidP="000E274E">
      <w:pPr>
        <w:pStyle w:val="Default"/>
        <w:rPr>
          <w:rFonts w:ascii="Arial" w:hAnsi="Arial" w:cs="Arial"/>
          <w:sz w:val="20"/>
          <w:szCs w:val="20"/>
        </w:rPr>
      </w:pPr>
    </w:p>
    <w:p w:rsidR="000E274E" w:rsidRPr="003427A0" w:rsidRDefault="000E274E" w:rsidP="000E274E">
      <w:pPr>
        <w:pStyle w:val="Default"/>
        <w:ind w:firstLine="708"/>
        <w:jc w:val="center"/>
        <w:rPr>
          <w:rFonts w:ascii="Arial" w:hAnsi="Arial" w:cs="Arial"/>
          <w:b/>
          <w:bCs/>
        </w:rPr>
      </w:pPr>
      <w:r w:rsidRPr="003427A0">
        <w:rPr>
          <w:rFonts w:ascii="Arial" w:hAnsi="Arial" w:cs="Arial"/>
          <w:b/>
          <w:bCs/>
        </w:rPr>
        <w:t>§ 34</w:t>
      </w:r>
    </w:p>
    <w:p w:rsidR="000E274E" w:rsidRPr="003427A0" w:rsidRDefault="000E274E" w:rsidP="000E274E">
      <w:pPr>
        <w:pStyle w:val="Default"/>
        <w:rPr>
          <w:rFonts w:ascii="Arial" w:hAnsi="Arial" w:cs="Arial"/>
          <w:bCs/>
        </w:rPr>
      </w:pPr>
    </w:p>
    <w:p w:rsidR="000E274E" w:rsidRPr="003427A0" w:rsidRDefault="000E274E" w:rsidP="000E274E">
      <w:pPr>
        <w:pStyle w:val="Default"/>
        <w:jc w:val="center"/>
        <w:rPr>
          <w:rFonts w:ascii="Arial" w:hAnsi="Arial" w:cs="Arial"/>
          <w:b/>
        </w:rPr>
      </w:pPr>
      <w:r w:rsidRPr="003427A0">
        <w:rPr>
          <w:rFonts w:ascii="Arial" w:hAnsi="Arial" w:cs="Arial"/>
          <w:b/>
        </w:rPr>
        <w:t>(1) Zu dem Amt eines Schöffen sollen ferner nicht berufen werden:</w:t>
      </w:r>
    </w:p>
    <w:p w:rsidR="000E274E" w:rsidRPr="000E274E" w:rsidRDefault="000E274E" w:rsidP="000E274E">
      <w:pPr>
        <w:pStyle w:val="Default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 xml:space="preserve"> </w:t>
      </w:r>
      <w:r w:rsidRPr="000E274E">
        <w:rPr>
          <w:rFonts w:ascii="Arial" w:hAnsi="Arial" w:cs="Arial"/>
          <w:sz w:val="20"/>
          <w:szCs w:val="20"/>
        </w:rPr>
        <w:tab/>
      </w:r>
      <w:r w:rsidRPr="000E274E">
        <w:rPr>
          <w:rFonts w:ascii="Arial" w:hAnsi="Arial" w:cs="Arial"/>
          <w:sz w:val="20"/>
          <w:szCs w:val="20"/>
        </w:rPr>
        <w:t>1. der Bundespräsident;</w:t>
      </w:r>
    </w:p>
    <w:p w:rsidR="000E274E" w:rsidRPr="000E274E" w:rsidRDefault="00940DC4" w:rsidP="000E274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E274E" w:rsidRPr="000E274E" w:rsidRDefault="000E274E" w:rsidP="000E274E">
      <w:pPr>
        <w:pStyle w:val="Default"/>
        <w:ind w:firstLine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 xml:space="preserve">2. die Mitglieder der Bundesregierung oder einer Landesregierung; </w:t>
      </w:r>
    </w:p>
    <w:p w:rsidR="000E274E" w:rsidRPr="000E274E" w:rsidRDefault="000E274E" w:rsidP="000E274E">
      <w:pPr>
        <w:pStyle w:val="Default"/>
        <w:ind w:firstLine="708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firstLine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>3. Beamte, die jederzeit einstweilig in den Warte- oder Ruhestand versetzt werden können;</w:t>
      </w:r>
    </w:p>
    <w:p w:rsidR="000E274E" w:rsidRPr="000E274E" w:rsidRDefault="000E274E" w:rsidP="000E274E">
      <w:pPr>
        <w:pStyle w:val="Default"/>
        <w:ind w:firstLine="708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firstLine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 xml:space="preserve">4. Richter und Beamte der Staatsanwaltschaft, Notare und Rechtsanwälte; </w:t>
      </w:r>
    </w:p>
    <w:p w:rsidR="000E274E" w:rsidRPr="000E274E" w:rsidRDefault="000E274E" w:rsidP="000E274E">
      <w:pPr>
        <w:pStyle w:val="Default"/>
        <w:ind w:firstLine="708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 xml:space="preserve">5. gerichtliche Vollstreckungsbeamte, Polizeivollzugsbeamte, Bedienstete des Strafvollzugs </w:t>
      </w:r>
      <w:r w:rsidRPr="000E274E">
        <w:rPr>
          <w:rFonts w:ascii="Arial" w:hAnsi="Arial" w:cs="Arial"/>
          <w:sz w:val="20"/>
          <w:szCs w:val="20"/>
        </w:rPr>
        <w:t xml:space="preserve">  </w:t>
      </w:r>
      <w:r w:rsidRPr="000E274E">
        <w:rPr>
          <w:rFonts w:ascii="Arial" w:hAnsi="Arial" w:cs="Arial"/>
          <w:sz w:val="20"/>
          <w:szCs w:val="20"/>
        </w:rPr>
        <w:t xml:space="preserve">sowie hauptamtliche Bewährungs- und Gerichtshelfer; </w:t>
      </w: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0E274E">
        <w:rPr>
          <w:rFonts w:ascii="Arial" w:hAnsi="Arial" w:cs="Arial"/>
          <w:sz w:val="20"/>
          <w:szCs w:val="20"/>
        </w:rPr>
        <w:t xml:space="preserve">6. Religionsdiener und Mitglieder solcher religiösen Vereinigungen, die satzungsgemäß zum gemeinsamen Leben verpflichtet sind; </w:t>
      </w:r>
    </w:p>
    <w:p w:rsidR="000E274E" w:rsidRPr="000E274E" w:rsidRDefault="000E274E" w:rsidP="000E274E">
      <w:pPr>
        <w:pStyle w:val="Default"/>
        <w:ind w:left="708"/>
        <w:rPr>
          <w:rFonts w:ascii="Arial" w:hAnsi="Arial" w:cs="Arial"/>
          <w:sz w:val="20"/>
          <w:szCs w:val="20"/>
        </w:rPr>
      </w:pPr>
    </w:p>
    <w:p w:rsidR="000E274E" w:rsidRPr="00940DC4" w:rsidRDefault="000E274E" w:rsidP="003427A0">
      <w:pPr>
        <w:jc w:val="center"/>
        <w:rPr>
          <w:rFonts w:ascii="Arial" w:hAnsi="Arial" w:cs="Arial"/>
          <w:b/>
          <w:sz w:val="24"/>
          <w:szCs w:val="24"/>
        </w:rPr>
      </w:pPr>
      <w:r w:rsidRPr="00940DC4">
        <w:rPr>
          <w:rFonts w:ascii="Arial" w:hAnsi="Arial" w:cs="Arial"/>
          <w:b/>
          <w:sz w:val="24"/>
          <w:szCs w:val="24"/>
        </w:rPr>
        <w:t>(2) Die Landesgesetze können außer den vorbezeichneten Beamten höhere Verwaltungsbeamte bezeichnen, die zu dem Amt eines Schöffen nicht berufen werden sollen.</w:t>
      </w:r>
    </w:p>
    <w:sectPr w:rsidR="000E274E" w:rsidRPr="00940D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4E"/>
    <w:rsid w:val="000E274E"/>
    <w:rsid w:val="003427A0"/>
    <w:rsid w:val="00366DC1"/>
    <w:rsid w:val="0094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E274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E274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Friedrich, Alexander</dc:creator>
  <cp:lastModifiedBy>Friedrich, Alexander</cp:lastModifiedBy>
  <cp:revision>1</cp:revision>
  <cp:lastPrinted>2018-05-07T12:50:00Z</cp:lastPrinted>
  <dcterms:created xsi:type="dcterms:W3CDTF">2018-05-07T12:24:00Z</dcterms:created>
  <dcterms:modified xsi:type="dcterms:W3CDTF">2018-05-07T12:53:00Z</dcterms:modified>
</cp:coreProperties>
</file>